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564FF" w:rsidRPr="005E0B34" w:rsidRDefault="005564FF" w:rsidP="005564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u w:val="single"/>
          <w:lang w:eastAsia="ru-RU"/>
        </w:rPr>
      </w:pPr>
      <w:r w:rsidRPr="005E0B34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u w:val="single"/>
          <w:lang w:eastAsia="ru-RU"/>
        </w:rPr>
        <w:t>ПАМЯТКА ДЛЯ РОДИТЕЛЕЙ О ПОРЕЗАХ И ДРУГИХ ФОРМАХ САМОПОВРЕЖДАЮЩЕГО ПОВЕДЕНИЯ У ПОДРОСТКОВ</w:t>
      </w:r>
    </w:p>
    <w:p w:rsidR="005564FF" w:rsidRPr="005564FF" w:rsidRDefault="005564FF" w:rsidP="005564F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</w:p>
    <w:p w:rsidR="005564FF" w:rsidRPr="005564FF" w:rsidRDefault="005564FF" w:rsidP="005564F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Самоповреждение – это сознательное причинение себе физического вреда. Чаще всего это порезы. Но могут быть и другие формы (например, ожоги, царапины, девушки часто рвут на себе волосы). </w:t>
      </w:r>
    </w:p>
    <w:p w:rsidR="005564FF" w:rsidRDefault="005564FF" w:rsidP="005564F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5564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Самоповреждающее</w:t>
      </w:r>
      <w:proofErr w:type="spellEnd"/>
      <w:r w:rsidRPr="005564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поведение </w:t>
      </w:r>
      <w:r w:rsidRPr="00556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это комплекс действий </w:t>
      </w:r>
      <w:proofErr w:type="spellStart"/>
      <w:r w:rsidRPr="00556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аутоагрессивного</w:t>
      </w:r>
      <w:proofErr w:type="spellEnd"/>
      <w:r w:rsidRPr="00556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характера, нацеленных на причинение физического вреда собственному телу. Суицидальные намерения отсутствуют, нанесение физического ущерба помогает справиться с негативными переживаниями.</w:t>
      </w:r>
    </w:p>
    <w:p w:rsidR="00F10343" w:rsidRPr="00F10343" w:rsidRDefault="00F10343" w:rsidP="005564F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4B354CC" wp14:editId="6EC8D605">
            <wp:extent cx="2247900" cy="3162300"/>
            <wp:effectExtent l="0" t="0" r="0" b="0"/>
            <wp:docPr id="1" name="Рисунок 1" descr="C:\Users\opeka\Desktop\Селфхарм памятка\279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ka\Desktop\Селфхарм памятка\27952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9CD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 wp14:anchorId="76898FFF" wp14:editId="1666318F">
            <wp:extent cx="2095500" cy="3159413"/>
            <wp:effectExtent l="0" t="0" r="0" b="3175"/>
            <wp:docPr id="5" name="Рисунок 5" descr="C:\Users\opeka\Desktop\Селфхарм памятка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ka\Desktop\Селфхарм памятка\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64" cy="31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FF" w:rsidRPr="005564FF" w:rsidRDefault="005564FF" w:rsidP="00F10343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Зачем дети это делают?</w:t>
      </w:r>
    </w:p>
    <w:p w:rsidR="005564FF" w:rsidRDefault="005564FF" w:rsidP="005564F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Причинение сознательного физического вреда себе – это способ справится с отрицательными эмоциями, с которыми человек не справляется по-другому.</w:t>
      </w:r>
    </w:p>
    <w:p w:rsidR="00F10343" w:rsidRPr="00F10343" w:rsidRDefault="00F10343" w:rsidP="005564F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 wp14:anchorId="4B8D499E" wp14:editId="064E1888">
            <wp:extent cx="2133600" cy="2204720"/>
            <wp:effectExtent l="0" t="0" r="0" b="5080"/>
            <wp:docPr id="2" name="Рисунок 2" descr="C:\Users\opeka\Desktop\Селфхарм памятка\gho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ka\Desktop\Селфхарм памятка\ghos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56" cy="221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6BC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2202626" cy="2209800"/>
            <wp:effectExtent l="0" t="0" r="7620" b="0"/>
            <wp:docPr id="9" name="Рисунок 9" descr="C:\Users\opeka\Desktop\Селфхарм памятка\thumb__800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peka\Desktop\Селфхарм памятка\thumb__800_0_0_0_au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35" cy="221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FF" w:rsidRDefault="005564FF" w:rsidP="006A3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5564F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Основные факторы риска развития </w:t>
      </w:r>
      <w:proofErr w:type="spellStart"/>
      <w:r w:rsidRPr="005564F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самоповреждающего</w:t>
      </w:r>
      <w:proofErr w:type="spellEnd"/>
      <w:r w:rsidRPr="005564F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поведения:</w:t>
      </w:r>
    </w:p>
    <w:p w:rsidR="00F10343" w:rsidRPr="005564FF" w:rsidRDefault="00F10343" w:rsidP="005564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564FF" w:rsidRPr="005564FF" w:rsidRDefault="005564FF" w:rsidP="005564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C0670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Межличностные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(проблемы со сверстниками, педагогами, травля, общение с подростками, наносящими самоповреждения, отсутствие друзей);</w:t>
      </w:r>
    </w:p>
    <w:p w:rsidR="00F10343" w:rsidRDefault="005564FF" w:rsidP="00F103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C0670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Ситуационные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(денежные долги, смерть близкого человека, «любовные» проблемы, тяжелые болезни, сексуальное насилие, сексуальная неудача, раскаяние за совершенные действия);</w:t>
      </w:r>
    </w:p>
    <w:p w:rsidR="00F10343" w:rsidRDefault="005564FF" w:rsidP="00F103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C0670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t>Эмоциональные</w:t>
      </w:r>
      <w:r w:rsidRPr="00F1034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proofErr w:type="spellStart"/>
      <w:r w:rsidRPr="00F1034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перфекционизм</w:t>
      </w:r>
      <w:proofErr w:type="spellEnd"/>
      <w:r w:rsidRPr="00F1034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большое количество эмоций у подростка, страх и неумение управлять своими эмоциями, избыточная сексуальность, нарушения настроения).</w:t>
      </w:r>
    </w:p>
    <w:p w:rsidR="005564FF" w:rsidRDefault="005564FF" w:rsidP="00F1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C0670"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  <w:lastRenderedPageBreak/>
        <w:t>Семейные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(отсутствие теплых, доверительных отношений, отсутствие любви, смерть или развод в семье, семейная враждебность и постоянная критика со стороны родителей, </w:t>
      </w:r>
      <w:proofErr w:type="spellStart"/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дисфункциональная</w:t>
      </w:r>
      <w:proofErr w:type="spellEnd"/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семья, семейные </w:t>
      </w:r>
      <w:proofErr w:type="spellStart"/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саморазрушающие</w:t>
      </w:r>
      <w:proofErr w:type="spellEnd"/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формы поведения членов семьи, безразличие к ребенку, отсутствие эмоциональной связи с ним, прессинг «успеха»).</w:t>
      </w:r>
    </w:p>
    <w:p w:rsidR="00F10343" w:rsidRPr="005564FF" w:rsidRDefault="00F10343" w:rsidP="00F103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564FF" w:rsidRDefault="005564FF" w:rsidP="00F1034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5564F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Признаки того, что подросток прибегает к самоповреждению</w:t>
      </w:r>
      <w:r w:rsidR="00F1034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:</w:t>
      </w:r>
    </w:p>
    <w:p w:rsidR="009C0670" w:rsidRDefault="009C0670" w:rsidP="00F1034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30"/>
          <w:szCs w:val="30"/>
          <w:lang w:eastAsia="ru-RU"/>
        </w:rPr>
        <w:drawing>
          <wp:inline distT="0" distB="0" distL="0" distR="0" wp14:anchorId="7D0FBC9F" wp14:editId="5FC407D6">
            <wp:extent cx="4081179" cy="2560955"/>
            <wp:effectExtent l="0" t="0" r="0" b="0"/>
            <wp:docPr id="3" name="Рисунок 3" descr="C:\Users\opeka\Desktop\Селфхарм памятка\b56b9451bc7199e5ae05e1f9e37b7a877451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ka\Desktop\Селфхарм памятка\b56b9451bc7199e5ae05e1f9e37b7a87745139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79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FF" w:rsidRPr="005564FF" w:rsidRDefault="005564FF" w:rsidP="009C06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Самоповреждение обычно скрывают. Но все же насторожить должно следующее:</w:t>
      </w:r>
    </w:p>
    <w:p w:rsidR="005564FF" w:rsidRPr="005564FF" w:rsidRDefault="005564FF" w:rsidP="009C06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 порезы, ожоги, следы укусов, синяки или безволосые участки непонятного происхождения;</w:t>
      </w:r>
    </w:p>
    <w:p w:rsidR="009779CD" w:rsidRDefault="005564FF" w:rsidP="009C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 ношение одежды, полностью закрывающей руки и</w:t>
      </w:r>
      <w:r w:rsidR="00FE1D6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ноги, даже в жаркое время года;</w:t>
      </w:r>
      <w:bookmarkStart w:id="0" w:name="_GoBack"/>
      <w:bookmarkEnd w:id="0"/>
    </w:p>
    <w:p w:rsidR="005564FF" w:rsidRPr="005564FF" w:rsidRDefault="005564FF" w:rsidP="009C06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 следы салфеток со следами крови в мусорном ведре;</w:t>
      </w:r>
    </w:p>
    <w:p w:rsidR="005564FF" w:rsidRPr="005564FF" w:rsidRDefault="005564FF" w:rsidP="009C06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– повышенный интерес и собирание острых предметов;</w:t>
      </w:r>
    </w:p>
    <w:p w:rsidR="005564FF" w:rsidRPr="005564FF" w:rsidRDefault="005564FF" w:rsidP="009C06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 самоизоляция, отчуждение от друзей и родных;</w:t>
      </w:r>
    </w:p>
    <w:p w:rsidR="005564FF" w:rsidRPr="005564FF" w:rsidRDefault="005564FF" w:rsidP="009C06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 плохое настроение, потеря интереса к жизни, депрессия или взрывы гнева;</w:t>
      </w:r>
    </w:p>
    <w:p w:rsidR="005564FF" w:rsidRDefault="005564FF" w:rsidP="009C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 самообвинения, разговоры о своей несостоятельности, бесполезности или безнадежности.</w:t>
      </w:r>
    </w:p>
    <w:p w:rsidR="00461F07" w:rsidRPr="005564FF" w:rsidRDefault="00461F07" w:rsidP="009C06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9C0670" w:rsidRPr="009C0670" w:rsidRDefault="009C0670" w:rsidP="005564F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 wp14:anchorId="7E6D821E" wp14:editId="4A25AFE2">
            <wp:extent cx="2190750" cy="2676525"/>
            <wp:effectExtent l="0" t="0" r="0" b="9525"/>
            <wp:docPr id="4" name="Рисунок 4" descr="C:\Users\opeka\Desktop\Селфхарм памятк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ka\Desktop\Селфхарм памятка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9CD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2181225" cy="2685497"/>
            <wp:effectExtent l="0" t="0" r="0" b="635"/>
            <wp:docPr id="7" name="Рисунок 7" descr="C:\Users\opeka\Desktop\Селфхарм памятка\f03ca234853791.56e0368c03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eka\Desktop\Селфхарм памятка\f03ca234853791.56e0368c03e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57" cy="27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FF" w:rsidRPr="005564FF" w:rsidRDefault="005564FF" w:rsidP="008621D6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Как реагировать?</w:t>
      </w:r>
    </w:p>
    <w:p w:rsidR="005564FF" w:rsidRDefault="005564FF" w:rsidP="005564F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Первой и наиболее часто встречающейся реакцией родителей является паника, а иногда и гнев. Это нормально и вполне объяснимо Скорее всего, вам захочется сказать что-то вроде: </w:t>
      </w:r>
      <w:r w:rsidRPr="009779CD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«Что это такое? Что ты вообще делаешь?»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или </w:t>
      </w:r>
      <w:r w:rsidRPr="009779CD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«Прекрати немедленно, и чтоб я этого больше не видел(а)!».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Да, вы этого больше не увидите. Потому что подросток будет тщательнее </w:t>
      </w:r>
      <w:r w:rsidRPr="009779CD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скрывать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следы самоповреждения или выберет другое 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место на теле, более скрытое от глаз. Но вряд ли это прекратится от одного вашего окрика.</w:t>
      </w:r>
    </w:p>
    <w:p w:rsidR="009779CD" w:rsidRPr="009779CD" w:rsidRDefault="009779CD" w:rsidP="005564F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 wp14:anchorId="16292916" wp14:editId="4419E1D8">
            <wp:extent cx="4400550" cy="2609850"/>
            <wp:effectExtent l="0" t="0" r="0" b="0"/>
            <wp:docPr id="8" name="Рисунок 8" descr="C:\Users\opeka\Desktop\Селфхарм памятка\methode_times_prod_web_bin_04447aae-aaf4-11e8-aa49-f23497b9293e-1024x6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eka\Desktop\Селфхарм памятка\methode_times_prod_web_bin_04447aae-aaf4-11e8-aa49-f23497b9293e-1024x682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FF" w:rsidRPr="005564FF" w:rsidRDefault="005564FF" w:rsidP="009779C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Важно сохранять спокойствие и пытаться наладить честный и открытый диалог.</w:t>
      </w:r>
    </w:p>
    <w:p w:rsidR="005564FF" w:rsidRPr="005564FF" w:rsidRDefault="005564FF" w:rsidP="005564F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Нападки, шквал вопросов и взрыв эмоций приведут только к тому, что ребенок замкнется и вообще перестанет разговаривать. Вместо этого задавайте вопросы, предполагающие развернутый ответ, о том, что человек чувствует. Помните, что самоповреждение – только симптом другой, более глубокой проблемы. Попытайтесь понять, в чем причина такого поведения. Часто подростки и молодые люди, прибегающее к самоповреждению, не могут объяснить, что с ними происходит. Попробуйте разобраться вместе.</w:t>
      </w:r>
      <w:r w:rsidR="00745C5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начинайте открытое противостояние. Присматривайте за ребенком, но не устраивайте слежку.</w:t>
      </w:r>
      <w:r w:rsidR="006C3C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Соблюдайте 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границы и не бойтесь здоровой дисциплины. Дисциплина в семье дает ребенку ощущение безопасности и эмоциональной стабильности.</w:t>
      </w:r>
      <w:r w:rsidR="006C3C1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вы чувствуете себя уверенно, спросите у ребенка, стоит ли убрать предметы, которыми он или она наносит повреждения – поможет ли это справиться с самоповреждением или, напротив, тогда найдется предмет, более опасный для здоровья?</w:t>
      </w:r>
    </w:p>
    <w:p w:rsidR="00745C59" w:rsidRDefault="00745C59" w:rsidP="00745C5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4391025" cy="3371850"/>
            <wp:effectExtent l="0" t="0" r="9525" b="0"/>
            <wp:docPr id="10" name="Рисунок 10" descr="C:\Users\opeka\Desktop\Селфхарм памятка\Детский-псих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eka\Desktop\Селфхарм памятка\Детский-психолог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B2" w:rsidRPr="00745C59" w:rsidRDefault="005564FF" w:rsidP="00745C5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Если вы чувствуете, что не справляетесь сами, обратитесь за помощью к </w:t>
      </w:r>
      <w:r w:rsidRPr="006C3C1C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психологу.</w:t>
      </w:r>
      <w:r w:rsidRPr="005564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вините себя. Сохраняйте спокойствие. Уравновешенная, поддерживающая реакция родителей – одно из важнейших услов</w:t>
      </w:r>
      <w:r w:rsidR="00091E0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ий для восстановления подростка!!!</w:t>
      </w:r>
    </w:p>
    <w:sectPr w:rsidR="001D56B2" w:rsidRPr="00745C59" w:rsidSect="000F69EC">
      <w:pgSz w:w="16838" w:h="11906" w:orient="landscape"/>
      <w:pgMar w:top="567" w:right="1103" w:bottom="85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0375"/>
    <w:multiLevelType w:val="multilevel"/>
    <w:tmpl w:val="B26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86BFE"/>
    <w:multiLevelType w:val="hybridMultilevel"/>
    <w:tmpl w:val="89D2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26"/>
    <w:rsid w:val="00091E06"/>
    <w:rsid w:val="000F69EC"/>
    <w:rsid w:val="000F77D8"/>
    <w:rsid w:val="001D56B2"/>
    <w:rsid w:val="00461F07"/>
    <w:rsid w:val="005564FF"/>
    <w:rsid w:val="005E0B34"/>
    <w:rsid w:val="005F6297"/>
    <w:rsid w:val="006A36BC"/>
    <w:rsid w:val="006C3C1C"/>
    <w:rsid w:val="00745C59"/>
    <w:rsid w:val="007D644A"/>
    <w:rsid w:val="008621D6"/>
    <w:rsid w:val="009779CD"/>
    <w:rsid w:val="009C0670"/>
    <w:rsid w:val="00CD4926"/>
    <w:rsid w:val="00F10343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93AB-C70D-4E8A-A009-2F0780DA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4D12-EA12-493F-9257-7C2E9199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21</cp:revision>
  <cp:lastPrinted>2023-02-13T08:15:00Z</cp:lastPrinted>
  <dcterms:created xsi:type="dcterms:W3CDTF">2023-02-10T03:00:00Z</dcterms:created>
  <dcterms:modified xsi:type="dcterms:W3CDTF">2023-02-13T08:16:00Z</dcterms:modified>
</cp:coreProperties>
</file>